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C43D" w14:textId="5CD90E71" w:rsidR="00941181" w:rsidRPr="000467F3" w:rsidRDefault="00941181" w:rsidP="00941181">
      <w:pPr>
        <w:pStyle w:val="NoSpacing"/>
        <w:jc w:val="center"/>
        <w:rPr>
          <w:b/>
          <w:bCs/>
          <w:sz w:val="24"/>
          <w:szCs w:val="24"/>
        </w:rPr>
      </w:pPr>
      <w:r w:rsidRPr="000467F3">
        <w:rPr>
          <w:b/>
          <w:bCs/>
          <w:sz w:val="24"/>
          <w:szCs w:val="24"/>
        </w:rPr>
        <w:t xml:space="preserve">ASCC </w:t>
      </w:r>
      <w:r w:rsidR="000467F3" w:rsidRPr="000467F3">
        <w:rPr>
          <w:b/>
          <w:bCs/>
          <w:sz w:val="24"/>
          <w:szCs w:val="24"/>
        </w:rPr>
        <w:t xml:space="preserve">Arts and Humanities </w:t>
      </w:r>
      <w:r w:rsidRPr="000467F3">
        <w:rPr>
          <w:b/>
          <w:bCs/>
          <w:sz w:val="24"/>
          <w:szCs w:val="24"/>
        </w:rPr>
        <w:t>Panel</w:t>
      </w:r>
      <w:r w:rsidR="000467F3" w:rsidRPr="000467F3">
        <w:rPr>
          <w:b/>
          <w:bCs/>
          <w:sz w:val="24"/>
          <w:szCs w:val="24"/>
        </w:rPr>
        <w:t xml:space="preserve"> 2</w:t>
      </w:r>
    </w:p>
    <w:p w14:paraId="69D7C59D" w14:textId="77777777" w:rsidR="000467F3" w:rsidRPr="000467F3" w:rsidRDefault="000467F3" w:rsidP="00941181">
      <w:pPr>
        <w:pStyle w:val="NoSpacing"/>
        <w:jc w:val="center"/>
        <w:rPr>
          <w:sz w:val="24"/>
          <w:szCs w:val="24"/>
        </w:rPr>
      </w:pPr>
    </w:p>
    <w:p w14:paraId="7FEB3225" w14:textId="085F91E4" w:rsidR="00941181" w:rsidRPr="000467F3" w:rsidRDefault="00044F18" w:rsidP="00941181">
      <w:pPr>
        <w:jc w:val="center"/>
        <w:rPr>
          <w:sz w:val="24"/>
          <w:szCs w:val="24"/>
        </w:rPr>
      </w:pPr>
      <w:r>
        <w:rPr>
          <w:sz w:val="24"/>
          <w:szCs w:val="24"/>
        </w:rPr>
        <w:t>A</w:t>
      </w:r>
      <w:r w:rsidR="004216CD">
        <w:rPr>
          <w:sz w:val="24"/>
          <w:szCs w:val="24"/>
        </w:rPr>
        <w:t>pproved</w:t>
      </w:r>
      <w:r w:rsidR="00941181" w:rsidRPr="000467F3">
        <w:rPr>
          <w:sz w:val="24"/>
          <w:szCs w:val="24"/>
        </w:rPr>
        <w:t xml:space="preserve"> Minutes</w:t>
      </w:r>
    </w:p>
    <w:p w14:paraId="7CEFBB69" w14:textId="1CF70336" w:rsidR="00941181" w:rsidRPr="000467F3" w:rsidRDefault="000467F3" w:rsidP="00941181">
      <w:pPr>
        <w:rPr>
          <w:sz w:val="24"/>
          <w:szCs w:val="24"/>
        </w:rPr>
      </w:pPr>
      <w:r>
        <w:rPr>
          <w:sz w:val="24"/>
          <w:szCs w:val="24"/>
        </w:rPr>
        <w:t>Wednesday</w:t>
      </w:r>
      <w:r w:rsidR="00941181" w:rsidRPr="000467F3">
        <w:rPr>
          <w:sz w:val="24"/>
          <w:szCs w:val="24"/>
        </w:rPr>
        <w:t xml:space="preserve">, October </w:t>
      </w:r>
      <w:r>
        <w:rPr>
          <w:sz w:val="24"/>
          <w:szCs w:val="24"/>
        </w:rPr>
        <w:t>26</w:t>
      </w:r>
      <w:r w:rsidR="00941181" w:rsidRPr="000467F3">
        <w:rPr>
          <w:sz w:val="24"/>
          <w:szCs w:val="24"/>
        </w:rPr>
        <w:t>, 2022</w:t>
      </w:r>
      <w:r w:rsidR="00941181" w:rsidRPr="000467F3">
        <w:rPr>
          <w:sz w:val="24"/>
          <w:szCs w:val="24"/>
        </w:rPr>
        <w:tab/>
      </w:r>
      <w:r w:rsidR="00941181" w:rsidRPr="000467F3">
        <w:rPr>
          <w:sz w:val="24"/>
          <w:szCs w:val="24"/>
        </w:rPr>
        <w:tab/>
      </w:r>
      <w:r w:rsidR="00941181" w:rsidRPr="000467F3">
        <w:rPr>
          <w:sz w:val="24"/>
          <w:szCs w:val="24"/>
        </w:rPr>
        <w:tab/>
      </w:r>
      <w:r w:rsidR="00941181" w:rsidRPr="000467F3">
        <w:rPr>
          <w:sz w:val="24"/>
          <w:szCs w:val="24"/>
        </w:rPr>
        <w:tab/>
      </w:r>
      <w:r w:rsidR="00941181" w:rsidRPr="000467F3">
        <w:rPr>
          <w:sz w:val="24"/>
          <w:szCs w:val="24"/>
        </w:rPr>
        <w:tab/>
        <w:t>E-Vote ending at 5:00 PM</w:t>
      </w:r>
    </w:p>
    <w:p w14:paraId="13F5A2A8" w14:textId="77777777" w:rsidR="00941181" w:rsidRPr="000467F3" w:rsidRDefault="00941181" w:rsidP="00941181">
      <w:pPr>
        <w:rPr>
          <w:sz w:val="24"/>
          <w:szCs w:val="24"/>
        </w:rPr>
      </w:pPr>
      <w:r w:rsidRPr="000467F3">
        <w:rPr>
          <w:sz w:val="24"/>
          <w:szCs w:val="24"/>
        </w:rPr>
        <w:t>E-Vote</w:t>
      </w:r>
    </w:p>
    <w:p w14:paraId="516DD614" w14:textId="3AEC807F" w:rsidR="00941181" w:rsidRPr="000467F3" w:rsidRDefault="00941181" w:rsidP="00941181">
      <w:pPr>
        <w:rPr>
          <w:sz w:val="24"/>
          <w:szCs w:val="24"/>
        </w:rPr>
      </w:pPr>
      <w:r w:rsidRPr="000467F3">
        <w:rPr>
          <w:b/>
          <w:bCs/>
          <w:sz w:val="24"/>
          <w:szCs w:val="24"/>
        </w:rPr>
        <w:t>Attendees</w:t>
      </w:r>
      <w:r w:rsidRPr="000467F3">
        <w:rPr>
          <w:sz w:val="24"/>
          <w:szCs w:val="24"/>
        </w:rPr>
        <w:t>:</w:t>
      </w:r>
      <w:r w:rsidR="000467F3">
        <w:rPr>
          <w:sz w:val="24"/>
          <w:szCs w:val="24"/>
        </w:rPr>
        <w:t xml:space="preserve"> </w:t>
      </w:r>
      <w:r w:rsidRPr="000467F3">
        <w:rPr>
          <w:sz w:val="24"/>
          <w:szCs w:val="24"/>
        </w:rPr>
        <w:t xml:space="preserve"> </w:t>
      </w:r>
      <w:r w:rsidR="000467F3">
        <w:rPr>
          <w:sz w:val="24"/>
          <w:szCs w:val="24"/>
        </w:rPr>
        <w:t>Bitters, Cody</w:t>
      </w:r>
      <w:r w:rsidRPr="000467F3">
        <w:rPr>
          <w:sz w:val="24"/>
          <w:szCs w:val="24"/>
        </w:rPr>
        <w:t xml:space="preserve">, </w:t>
      </w:r>
      <w:r w:rsidR="000467F3">
        <w:rPr>
          <w:sz w:val="24"/>
          <w:szCs w:val="24"/>
        </w:rPr>
        <w:t xml:space="preserve">Diles, Hilty, Paulsen, Romero, Steinmetz, </w:t>
      </w:r>
      <w:r w:rsidRPr="000467F3">
        <w:rPr>
          <w:sz w:val="24"/>
          <w:szCs w:val="24"/>
        </w:rPr>
        <w:t>Vankeerbergen</w:t>
      </w:r>
    </w:p>
    <w:p w14:paraId="7DBAAF4E" w14:textId="77777777" w:rsidR="00941181" w:rsidRPr="000467F3" w:rsidRDefault="00941181" w:rsidP="00941181">
      <w:pPr>
        <w:rPr>
          <w:b/>
          <w:bCs/>
          <w:sz w:val="24"/>
          <w:szCs w:val="24"/>
        </w:rPr>
      </w:pPr>
      <w:r w:rsidRPr="000467F3">
        <w:rPr>
          <w:b/>
          <w:bCs/>
          <w:sz w:val="24"/>
          <w:szCs w:val="24"/>
        </w:rPr>
        <w:t>Agenda:</w:t>
      </w:r>
    </w:p>
    <w:p w14:paraId="2EFC3A62" w14:textId="4392C61A" w:rsidR="000467F3" w:rsidRDefault="000467F3" w:rsidP="000467F3">
      <w:pPr>
        <w:numPr>
          <w:ilvl w:val="0"/>
          <w:numId w:val="2"/>
        </w:numPr>
        <w:rPr>
          <w:sz w:val="24"/>
          <w:szCs w:val="24"/>
        </w:rPr>
      </w:pPr>
      <w:r w:rsidRPr="000467F3">
        <w:rPr>
          <w:sz w:val="24"/>
          <w:szCs w:val="24"/>
        </w:rPr>
        <w:t>Approval of 10-12-22 minutes</w:t>
      </w:r>
    </w:p>
    <w:p w14:paraId="70C6AACF" w14:textId="17E87290" w:rsidR="000467F3" w:rsidRPr="000467F3" w:rsidRDefault="000467F3" w:rsidP="000467F3">
      <w:pPr>
        <w:numPr>
          <w:ilvl w:val="1"/>
          <w:numId w:val="2"/>
        </w:numPr>
        <w:rPr>
          <w:sz w:val="24"/>
          <w:szCs w:val="24"/>
        </w:rPr>
      </w:pPr>
      <w:r>
        <w:rPr>
          <w:b/>
          <w:bCs/>
          <w:sz w:val="24"/>
          <w:szCs w:val="24"/>
        </w:rPr>
        <w:t>Tabled</w:t>
      </w:r>
      <w:r>
        <w:rPr>
          <w:sz w:val="24"/>
          <w:szCs w:val="24"/>
        </w:rPr>
        <w:t xml:space="preserve"> until next meeting</w:t>
      </w:r>
    </w:p>
    <w:p w14:paraId="3E9F310A" w14:textId="605838EE" w:rsidR="000B4223" w:rsidRPr="000B4223" w:rsidRDefault="000467F3" w:rsidP="000B4223">
      <w:pPr>
        <w:numPr>
          <w:ilvl w:val="0"/>
          <w:numId w:val="2"/>
        </w:numPr>
        <w:rPr>
          <w:sz w:val="24"/>
          <w:szCs w:val="24"/>
        </w:rPr>
      </w:pPr>
      <w:r w:rsidRPr="000467F3">
        <w:rPr>
          <w:sz w:val="24"/>
          <w:szCs w:val="24"/>
        </w:rPr>
        <w:t>NELC and Religious Studies 3667 (new cross-listed courses requesting GEN Theme Lived Environments)</w:t>
      </w:r>
    </w:p>
    <w:p w14:paraId="6DD5B2CA" w14:textId="3E54033C" w:rsidR="00CD3800" w:rsidRPr="00B77094" w:rsidRDefault="00AD5A6C" w:rsidP="00CD3800">
      <w:pPr>
        <w:numPr>
          <w:ilvl w:val="1"/>
          <w:numId w:val="2"/>
        </w:numPr>
        <w:rPr>
          <w:sz w:val="24"/>
          <w:szCs w:val="24"/>
        </w:rPr>
      </w:pPr>
      <w:r>
        <w:rPr>
          <w:i/>
          <w:iCs/>
          <w:sz w:val="24"/>
          <w:szCs w:val="24"/>
        </w:rPr>
        <w:t xml:space="preserve">The Panel recommends indicating the </w:t>
      </w:r>
      <w:r w:rsidR="000B4223">
        <w:rPr>
          <w:i/>
          <w:iCs/>
          <w:sz w:val="24"/>
          <w:szCs w:val="24"/>
        </w:rPr>
        <w:t xml:space="preserve">course credit hour number and </w:t>
      </w:r>
      <w:r>
        <w:rPr>
          <w:i/>
          <w:iCs/>
          <w:sz w:val="24"/>
          <w:szCs w:val="24"/>
        </w:rPr>
        <w:t>length of class periods in the syllabus.</w:t>
      </w:r>
    </w:p>
    <w:p w14:paraId="621DF130" w14:textId="4A2B3E06" w:rsidR="00B77094" w:rsidRPr="00790B2C" w:rsidRDefault="00B77094" w:rsidP="00CD3800">
      <w:pPr>
        <w:numPr>
          <w:ilvl w:val="1"/>
          <w:numId w:val="2"/>
        </w:numPr>
        <w:rPr>
          <w:sz w:val="24"/>
          <w:szCs w:val="24"/>
        </w:rPr>
      </w:pPr>
      <w:r>
        <w:rPr>
          <w:i/>
          <w:iCs/>
          <w:sz w:val="24"/>
          <w:szCs w:val="24"/>
        </w:rPr>
        <w:t xml:space="preserve">The Panel recommends including </w:t>
      </w:r>
      <w:r w:rsidRPr="00B77094">
        <w:rPr>
          <w:i/>
          <w:iCs/>
          <w:sz w:val="24"/>
          <w:szCs w:val="24"/>
        </w:rPr>
        <w:t>page numbers of readings so students can know exactly how much they are expected to read for each class.</w:t>
      </w:r>
    </w:p>
    <w:p w14:paraId="77F73EE6" w14:textId="61116D50" w:rsidR="00790B2C" w:rsidRPr="00790B2C" w:rsidRDefault="000B4223" w:rsidP="00CD3800">
      <w:pPr>
        <w:numPr>
          <w:ilvl w:val="1"/>
          <w:numId w:val="2"/>
        </w:numPr>
        <w:rPr>
          <w:i/>
          <w:iCs/>
          <w:sz w:val="24"/>
          <w:szCs w:val="24"/>
        </w:rPr>
      </w:pPr>
      <w:r>
        <w:rPr>
          <w:i/>
          <w:iCs/>
          <w:sz w:val="24"/>
          <w:szCs w:val="24"/>
        </w:rPr>
        <w:t xml:space="preserve">The Panel suggests </w:t>
      </w:r>
      <w:r w:rsidRPr="000B4223">
        <w:rPr>
          <w:i/>
          <w:iCs/>
          <w:sz w:val="24"/>
          <w:szCs w:val="24"/>
        </w:rPr>
        <w:t xml:space="preserve">including a course materials section indicating where students can buy/find </w:t>
      </w:r>
      <w:r>
        <w:rPr>
          <w:i/>
          <w:iCs/>
          <w:sz w:val="24"/>
          <w:szCs w:val="24"/>
        </w:rPr>
        <w:t>various</w:t>
      </w:r>
      <w:r w:rsidRPr="000B4223">
        <w:rPr>
          <w:i/>
          <w:iCs/>
          <w:sz w:val="24"/>
          <w:szCs w:val="24"/>
        </w:rPr>
        <w:t xml:space="preserve"> materials (be that in Carmen or </w:t>
      </w:r>
      <w:r>
        <w:rPr>
          <w:i/>
          <w:iCs/>
          <w:sz w:val="24"/>
          <w:szCs w:val="24"/>
        </w:rPr>
        <w:t>purchasing</w:t>
      </w:r>
      <w:r w:rsidRPr="000B4223">
        <w:rPr>
          <w:i/>
          <w:iCs/>
          <w:sz w:val="24"/>
          <w:szCs w:val="24"/>
        </w:rPr>
        <w:t xml:space="preserve"> from the bookstore</w:t>
      </w:r>
      <w:r>
        <w:rPr>
          <w:i/>
          <w:iCs/>
          <w:sz w:val="24"/>
          <w:szCs w:val="24"/>
        </w:rPr>
        <w:t>)</w:t>
      </w:r>
      <w:r w:rsidRPr="000B4223">
        <w:rPr>
          <w:i/>
          <w:iCs/>
          <w:sz w:val="24"/>
          <w:szCs w:val="24"/>
        </w:rPr>
        <w:t>.</w:t>
      </w:r>
      <w:r>
        <w:rPr>
          <w:i/>
          <w:iCs/>
          <w:sz w:val="24"/>
          <w:szCs w:val="24"/>
        </w:rPr>
        <w:t xml:space="preserve">  </w:t>
      </w:r>
      <w:r w:rsidR="00790B2C" w:rsidRPr="00790B2C">
        <w:rPr>
          <w:i/>
          <w:iCs/>
          <w:sz w:val="24"/>
          <w:szCs w:val="24"/>
        </w:rPr>
        <w:t xml:space="preserve">The Panel </w:t>
      </w:r>
      <w:r>
        <w:rPr>
          <w:i/>
          <w:iCs/>
          <w:sz w:val="24"/>
          <w:szCs w:val="24"/>
        </w:rPr>
        <w:t>also recommends</w:t>
      </w:r>
      <w:r w:rsidR="00790B2C" w:rsidRPr="00790B2C">
        <w:rPr>
          <w:i/>
          <w:iCs/>
          <w:sz w:val="24"/>
          <w:szCs w:val="24"/>
        </w:rPr>
        <w:t xml:space="preserve"> including information in </w:t>
      </w:r>
      <w:r>
        <w:rPr>
          <w:i/>
          <w:iCs/>
          <w:sz w:val="24"/>
          <w:szCs w:val="24"/>
        </w:rPr>
        <w:t>this section</w:t>
      </w:r>
      <w:r w:rsidR="00790B2C" w:rsidRPr="00790B2C">
        <w:rPr>
          <w:i/>
          <w:iCs/>
          <w:sz w:val="24"/>
          <w:szCs w:val="24"/>
        </w:rPr>
        <w:t xml:space="preserve"> about video streaming services that would be used for some films and TV shows.</w:t>
      </w:r>
    </w:p>
    <w:p w14:paraId="30F263B7" w14:textId="77BDEEBE" w:rsidR="00821E0C" w:rsidRDefault="00821E0C" w:rsidP="000B4223">
      <w:pPr>
        <w:pStyle w:val="ListParagraph"/>
        <w:numPr>
          <w:ilvl w:val="1"/>
          <w:numId w:val="2"/>
        </w:numPr>
        <w:rPr>
          <w:i/>
          <w:iCs/>
          <w:sz w:val="24"/>
          <w:szCs w:val="24"/>
        </w:rPr>
      </w:pPr>
      <w:r w:rsidRPr="00821E0C">
        <w:rPr>
          <w:i/>
          <w:iCs/>
          <w:sz w:val="24"/>
          <w:szCs w:val="24"/>
        </w:rPr>
        <w:t>The Panel suggests clarifying how many reflection essays there would be (akin to quizzes since they are alternating assignments), and to clarify the lengths of these reflection essays in order to distinguish from the five-page essay.  The Panel also recommends breaking down the percentage or points of each quiz and reflection essay in the “Distribution of Grades” section (found on page 5 of the syllabus).</w:t>
      </w:r>
    </w:p>
    <w:p w14:paraId="4C7CD60D" w14:textId="77777777" w:rsidR="000B4223" w:rsidRPr="000B4223" w:rsidRDefault="000B4223" w:rsidP="000B4223">
      <w:pPr>
        <w:pStyle w:val="ListParagraph"/>
        <w:ind w:left="1440"/>
        <w:rPr>
          <w:i/>
          <w:iCs/>
          <w:sz w:val="24"/>
          <w:szCs w:val="24"/>
        </w:rPr>
      </w:pPr>
    </w:p>
    <w:p w14:paraId="4FC360BE" w14:textId="5F0FBC73" w:rsidR="00AD5A6C" w:rsidRPr="00AD5A6C" w:rsidRDefault="00AD5A6C" w:rsidP="00AD5A6C">
      <w:pPr>
        <w:pStyle w:val="ListParagraph"/>
        <w:numPr>
          <w:ilvl w:val="1"/>
          <w:numId w:val="2"/>
        </w:numPr>
        <w:rPr>
          <w:i/>
          <w:iCs/>
          <w:sz w:val="24"/>
          <w:szCs w:val="24"/>
        </w:rPr>
      </w:pPr>
      <w:r w:rsidRPr="00AD5A6C">
        <w:rPr>
          <w:i/>
          <w:iCs/>
          <w:sz w:val="24"/>
          <w:szCs w:val="24"/>
        </w:rPr>
        <w:t>On page 5 of the syllabus, the Panel notes a reference to “Zoom sessions</w:t>
      </w:r>
      <w:r>
        <w:rPr>
          <w:i/>
          <w:iCs/>
          <w:sz w:val="24"/>
          <w:szCs w:val="24"/>
        </w:rPr>
        <w:t>”; i</w:t>
      </w:r>
      <w:r w:rsidRPr="00AD5A6C">
        <w:rPr>
          <w:i/>
          <w:iCs/>
          <w:sz w:val="24"/>
          <w:szCs w:val="24"/>
        </w:rPr>
        <w:t xml:space="preserve">f the course is taught in person, </w:t>
      </w:r>
      <w:r>
        <w:rPr>
          <w:i/>
          <w:iCs/>
          <w:sz w:val="24"/>
          <w:szCs w:val="24"/>
        </w:rPr>
        <w:t>the Panel recommends removing</w:t>
      </w:r>
      <w:r w:rsidRPr="00AD5A6C">
        <w:rPr>
          <w:i/>
          <w:iCs/>
          <w:sz w:val="24"/>
          <w:szCs w:val="24"/>
        </w:rPr>
        <w:t xml:space="preserve"> </w:t>
      </w:r>
      <w:r>
        <w:rPr>
          <w:i/>
          <w:iCs/>
          <w:sz w:val="24"/>
          <w:szCs w:val="24"/>
        </w:rPr>
        <w:t>this</w:t>
      </w:r>
      <w:r w:rsidRPr="00AD5A6C">
        <w:rPr>
          <w:i/>
          <w:iCs/>
          <w:sz w:val="24"/>
          <w:szCs w:val="24"/>
        </w:rPr>
        <w:t xml:space="preserve"> </w:t>
      </w:r>
      <w:r>
        <w:rPr>
          <w:i/>
          <w:iCs/>
          <w:sz w:val="24"/>
          <w:szCs w:val="24"/>
        </w:rPr>
        <w:t>mention of virtual meetings</w:t>
      </w:r>
      <w:r w:rsidRPr="00AD5A6C">
        <w:rPr>
          <w:i/>
          <w:iCs/>
          <w:sz w:val="24"/>
          <w:szCs w:val="24"/>
        </w:rPr>
        <w:t xml:space="preserve">. </w:t>
      </w:r>
      <w:r>
        <w:rPr>
          <w:i/>
          <w:iCs/>
          <w:sz w:val="24"/>
          <w:szCs w:val="24"/>
        </w:rPr>
        <w:t xml:space="preserve"> (</w:t>
      </w:r>
      <w:r w:rsidRPr="00AD5A6C">
        <w:rPr>
          <w:i/>
          <w:iCs/>
          <w:sz w:val="24"/>
          <w:szCs w:val="24"/>
        </w:rPr>
        <w:t xml:space="preserve">However, if there are specific sessions planned on </w:t>
      </w:r>
      <w:r>
        <w:rPr>
          <w:i/>
          <w:iCs/>
          <w:sz w:val="24"/>
          <w:szCs w:val="24"/>
        </w:rPr>
        <w:t>Z</w:t>
      </w:r>
      <w:r w:rsidRPr="00AD5A6C">
        <w:rPr>
          <w:i/>
          <w:iCs/>
          <w:sz w:val="24"/>
          <w:szCs w:val="24"/>
        </w:rPr>
        <w:t xml:space="preserve">oom, </w:t>
      </w:r>
      <w:r>
        <w:rPr>
          <w:i/>
          <w:iCs/>
          <w:sz w:val="24"/>
          <w:szCs w:val="24"/>
        </w:rPr>
        <w:t xml:space="preserve">do </w:t>
      </w:r>
      <w:r w:rsidRPr="00AD5A6C">
        <w:rPr>
          <w:i/>
          <w:iCs/>
          <w:sz w:val="24"/>
          <w:szCs w:val="24"/>
        </w:rPr>
        <w:t>include that information in the syllabus.</w:t>
      </w:r>
      <w:r>
        <w:rPr>
          <w:i/>
          <w:iCs/>
          <w:sz w:val="24"/>
          <w:szCs w:val="24"/>
        </w:rPr>
        <w:t>)</w:t>
      </w:r>
    </w:p>
    <w:p w14:paraId="117FCAA9" w14:textId="05C00C0D" w:rsidR="000B4223" w:rsidRPr="000B4223" w:rsidRDefault="000B4223" w:rsidP="000B4223">
      <w:pPr>
        <w:numPr>
          <w:ilvl w:val="1"/>
          <w:numId w:val="2"/>
        </w:numPr>
        <w:spacing w:line="259" w:lineRule="auto"/>
        <w:rPr>
          <w:i/>
          <w:iCs/>
          <w:sz w:val="24"/>
          <w:szCs w:val="24"/>
        </w:rPr>
      </w:pPr>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note that the mental health</w:t>
      </w:r>
      <w:r>
        <w:rPr>
          <w:i/>
          <w:iCs/>
          <w:sz w:val="24"/>
          <w:szCs w:val="24"/>
        </w:rPr>
        <w:t xml:space="preserve">, SLDS, and academic misconduct </w:t>
      </w:r>
      <w:r w:rsidRPr="00494312">
        <w:rPr>
          <w:i/>
          <w:iCs/>
          <w:sz w:val="24"/>
          <w:szCs w:val="24"/>
        </w:rPr>
        <w:t>statement</w:t>
      </w:r>
      <w:r>
        <w:rPr>
          <w:i/>
          <w:iCs/>
          <w:sz w:val="24"/>
          <w:szCs w:val="24"/>
        </w:rPr>
        <w:t>s</w:t>
      </w:r>
      <w:r w:rsidRPr="00494312">
        <w:rPr>
          <w:i/>
          <w:iCs/>
          <w:sz w:val="24"/>
          <w:szCs w:val="24"/>
        </w:rPr>
        <w:t xml:space="preserve"> provided </w:t>
      </w:r>
      <w:r>
        <w:rPr>
          <w:i/>
          <w:iCs/>
          <w:sz w:val="24"/>
          <w:szCs w:val="24"/>
        </w:rPr>
        <w:t>are</w:t>
      </w:r>
      <w:r w:rsidRPr="00494312">
        <w:rPr>
          <w:i/>
          <w:iCs/>
          <w:sz w:val="24"/>
          <w:szCs w:val="24"/>
        </w:rPr>
        <w:t xml:space="preserve"> not the latest version</w:t>
      </w:r>
      <w:r>
        <w:rPr>
          <w:i/>
          <w:iCs/>
          <w:sz w:val="24"/>
          <w:szCs w:val="24"/>
        </w:rPr>
        <w:t>s</w:t>
      </w:r>
      <w:r w:rsidRPr="00494312">
        <w:rPr>
          <w:i/>
          <w:iCs/>
          <w:sz w:val="24"/>
          <w:szCs w:val="24"/>
        </w:rPr>
        <w:t xml:space="preserve">, and suggest revising </w:t>
      </w:r>
      <w:r>
        <w:rPr>
          <w:i/>
          <w:iCs/>
          <w:sz w:val="24"/>
          <w:szCs w:val="24"/>
        </w:rPr>
        <w:t>them</w:t>
      </w:r>
      <w:r w:rsidRPr="00494312">
        <w:rPr>
          <w:i/>
          <w:iCs/>
          <w:sz w:val="24"/>
          <w:szCs w:val="24"/>
        </w:rPr>
        <w:t xml:space="preserve"> accordingly</w:t>
      </w:r>
      <w:r>
        <w:rPr>
          <w:i/>
          <w:iCs/>
          <w:sz w:val="24"/>
          <w:szCs w:val="24"/>
        </w:rPr>
        <w:t xml:space="preserve"> to ensure that the most current language and information appears for these student resources</w:t>
      </w:r>
      <w:r w:rsidRPr="00494312">
        <w:rPr>
          <w:i/>
          <w:iCs/>
          <w:sz w:val="24"/>
          <w:szCs w:val="24"/>
        </w:rPr>
        <w:t xml:space="preserve">.  The link to </w:t>
      </w:r>
      <w:r>
        <w:rPr>
          <w:i/>
          <w:iCs/>
          <w:sz w:val="24"/>
          <w:szCs w:val="24"/>
        </w:rPr>
        <w:t>these</w:t>
      </w:r>
      <w:r w:rsidRPr="00494312">
        <w:rPr>
          <w:i/>
          <w:iCs/>
          <w:sz w:val="24"/>
          <w:szCs w:val="24"/>
        </w:rPr>
        <w:t xml:space="preserve"> </w:t>
      </w:r>
      <w:r w:rsidRPr="00494312">
        <w:rPr>
          <w:i/>
          <w:iCs/>
          <w:sz w:val="24"/>
          <w:szCs w:val="24"/>
        </w:rPr>
        <w:lastRenderedPageBreak/>
        <w:t>updated syllabus statement</w:t>
      </w:r>
      <w:r>
        <w:rPr>
          <w:i/>
          <w:iCs/>
          <w:sz w:val="24"/>
          <w:szCs w:val="24"/>
        </w:rPr>
        <w:t>s</w:t>
      </w:r>
      <w:r w:rsidRPr="00494312">
        <w:rPr>
          <w:i/>
          <w:iCs/>
          <w:sz w:val="24"/>
          <w:szCs w:val="24"/>
        </w:rPr>
        <w:t xml:space="preserve"> can be found here on the ASC Curriculum and Assessment Services website:  </w:t>
      </w:r>
      <w:hyperlink r:id="rId5" w:history="1">
        <w:r w:rsidRPr="00494312">
          <w:rPr>
            <w:rStyle w:val="Hyperlink"/>
            <w:i/>
            <w:iCs/>
            <w:sz w:val="24"/>
            <w:szCs w:val="24"/>
          </w:rPr>
          <w:t>https://asccas.osu.edu/curriculum/syllabus-elements</w:t>
        </w:r>
      </w:hyperlink>
      <w:r w:rsidRPr="00494312">
        <w:rPr>
          <w:i/>
          <w:iCs/>
          <w:sz w:val="24"/>
          <w:szCs w:val="24"/>
        </w:rPr>
        <w:t xml:space="preserve">  </w:t>
      </w:r>
    </w:p>
    <w:p w14:paraId="0389F8E6" w14:textId="60CD9CD5" w:rsidR="00CD3800" w:rsidRPr="000467F3" w:rsidRDefault="00CD3800" w:rsidP="00CD3800">
      <w:pPr>
        <w:numPr>
          <w:ilvl w:val="1"/>
          <w:numId w:val="2"/>
        </w:numPr>
        <w:rPr>
          <w:sz w:val="24"/>
          <w:szCs w:val="24"/>
        </w:rPr>
      </w:pPr>
      <w:r>
        <w:rPr>
          <w:b/>
          <w:bCs/>
          <w:sz w:val="24"/>
          <w:szCs w:val="24"/>
        </w:rPr>
        <w:t>Unanimously approved</w:t>
      </w:r>
      <w:r>
        <w:rPr>
          <w:sz w:val="24"/>
          <w:szCs w:val="24"/>
        </w:rPr>
        <w:t xml:space="preserve"> via e-vote with</w:t>
      </w:r>
      <w:r w:rsidR="006D1B0B">
        <w:rPr>
          <w:sz w:val="24"/>
          <w:szCs w:val="24"/>
        </w:rPr>
        <w:t xml:space="preserve"> </w:t>
      </w:r>
      <w:r w:rsidR="006D1B0B">
        <w:rPr>
          <w:i/>
          <w:iCs/>
          <w:sz w:val="24"/>
          <w:szCs w:val="24"/>
        </w:rPr>
        <w:t>six (6) recommendations</w:t>
      </w:r>
      <w:r w:rsidR="006D1B0B">
        <w:rPr>
          <w:sz w:val="24"/>
          <w:szCs w:val="24"/>
        </w:rPr>
        <w:t xml:space="preserve"> (in italics above)</w:t>
      </w:r>
    </w:p>
    <w:p w14:paraId="5FB2CAEA" w14:textId="77777777" w:rsidR="000F1B4E" w:rsidRPr="000467F3" w:rsidRDefault="000F1B4E">
      <w:pPr>
        <w:rPr>
          <w:sz w:val="24"/>
          <w:szCs w:val="24"/>
        </w:rPr>
      </w:pPr>
    </w:p>
    <w:sectPr w:rsidR="000F1B4E" w:rsidRPr="0004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7091"/>
    <w:multiLevelType w:val="multilevel"/>
    <w:tmpl w:val="7F56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B0674"/>
    <w:multiLevelType w:val="multilevel"/>
    <w:tmpl w:val="195EA7F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253FA"/>
    <w:multiLevelType w:val="multilevel"/>
    <w:tmpl w:val="97DA29A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518930">
    <w:abstractNumId w:val="0"/>
  </w:num>
  <w:num w:numId="2" w16cid:durableId="974530324">
    <w:abstractNumId w:val="2"/>
  </w:num>
  <w:num w:numId="3" w16cid:durableId="1894999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81"/>
    <w:rsid w:val="00044F18"/>
    <w:rsid w:val="000467F3"/>
    <w:rsid w:val="000B4223"/>
    <w:rsid w:val="000F1B4E"/>
    <w:rsid w:val="004216CD"/>
    <w:rsid w:val="005B1B00"/>
    <w:rsid w:val="00661C69"/>
    <w:rsid w:val="006D1B0B"/>
    <w:rsid w:val="00790B2C"/>
    <w:rsid w:val="00821E0C"/>
    <w:rsid w:val="00941181"/>
    <w:rsid w:val="00AD5A6C"/>
    <w:rsid w:val="00B77094"/>
    <w:rsid w:val="00C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BB9C"/>
  <w15:chartTrackingRefBased/>
  <w15:docId w15:val="{79B4478B-F6A7-4F79-AE12-2167E4AF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181"/>
    <w:pPr>
      <w:spacing w:after="0" w:line="240" w:lineRule="auto"/>
    </w:pPr>
  </w:style>
  <w:style w:type="paragraph" w:styleId="ListParagraph">
    <w:name w:val="List Paragraph"/>
    <w:basedOn w:val="Normal"/>
    <w:uiPriority w:val="34"/>
    <w:qFormat/>
    <w:rsid w:val="00AD5A6C"/>
    <w:pPr>
      <w:ind w:left="720"/>
      <w:contextualSpacing/>
    </w:pPr>
  </w:style>
  <w:style w:type="character" w:styleId="Hyperlink">
    <w:name w:val="Hyperlink"/>
    <w:basedOn w:val="DefaultParagraphFont"/>
    <w:uiPriority w:val="99"/>
    <w:unhideWhenUsed/>
    <w:rsid w:val="000B42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11404">
      <w:bodyDiv w:val="1"/>
      <w:marLeft w:val="0"/>
      <w:marRight w:val="0"/>
      <w:marTop w:val="0"/>
      <w:marBottom w:val="0"/>
      <w:divBdr>
        <w:top w:val="none" w:sz="0" w:space="0" w:color="auto"/>
        <w:left w:val="none" w:sz="0" w:space="0" w:color="auto"/>
        <w:bottom w:val="none" w:sz="0" w:space="0" w:color="auto"/>
        <w:right w:val="none" w:sz="0" w:space="0" w:color="auto"/>
      </w:divBdr>
    </w:div>
    <w:div w:id="860629184">
      <w:bodyDiv w:val="1"/>
      <w:marLeft w:val="0"/>
      <w:marRight w:val="0"/>
      <w:marTop w:val="0"/>
      <w:marBottom w:val="0"/>
      <w:divBdr>
        <w:top w:val="none" w:sz="0" w:space="0" w:color="auto"/>
        <w:left w:val="none" w:sz="0" w:space="0" w:color="auto"/>
        <w:bottom w:val="none" w:sz="0" w:space="0" w:color="auto"/>
        <w:right w:val="none" w:sz="0" w:space="0" w:color="auto"/>
      </w:divBdr>
    </w:div>
    <w:div w:id="874854496">
      <w:bodyDiv w:val="1"/>
      <w:marLeft w:val="0"/>
      <w:marRight w:val="0"/>
      <w:marTop w:val="0"/>
      <w:marBottom w:val="0"/>
      <w:divBdr>
        <w:top w:val="none" w:sz="0" w:space="0" w:color="auto"/>
        <w:left w:val="none" w:sz="0" w:space="0" w:color="auto"/>
        <w:bottom w:val="none" w:sz="0" w:space="0" w:color="auto"/>
        <w:right w:val="none" w:sz="0" w:space="0" w:color="auto"/>
      </w:divBdr>
    </w:div>
    <w:div w:id="961229829">
      <w:bodyDiv w:val="1"/>
      <w:marLeft w:val="0"/>
      <w:marRight w:val="0"/>
      <w:marTop w:val="0"/>
      <w:marBottom w:val="0"/>
      <w:divBdr>
        <w:top w:val="none" w:sz="0" w:space="0" w:color="auto"/>
        <w:left w:val="none" w:sz="0" w:space="0" w:color="auto"/>
        <w:bottom w:val="none" w:sz="0" w:space="0" w:color="auto"/>
        <w:right w:val="none" w:sz="0" w:space="0" w:color="auto"/>
      </w:divBdr>
    </w:div>
    <w:div w:id="1459569364">
      <w:bodyDiv w:val="1"/>
      <w:marLeft w:val="0"/>
      <w:marRight w:val="0"/>
      <w:marTop w:val="0"/>
      <w:marBottom w:val="0"/>
      <w:divBdr>
        <w:top w:val="none" w:sz="0" w:space="0" w:color="auto"/>
        <w:left w:val="none" w:sz="0" w:space="0" w:color="auto"/>
        <w:bottom w:val="none" w:sz="0" w:space="0" w:color="auto"/>
        <w:right w:val="none" w:sz="0" w:space="0" w:color="auto"/>
      </w:divBdr>
    </w:div>
    <w:div w:id="1483306337">
      <w:bodyDiv w:val="1"/>
      <w:marLeft w:val="0"/>
      <w:marRight w:val="0"/>
      <w:marTop w:val="0"/>
      <w:marBottom w:val="0"/>
      <w:divBdr>
        <w:top w:val="none" w:sz="0" w:space="0" w:color="auto"/>
        <w:left w:val="none" w:sz="0" w:space="0" w:color="auto"/>
        <w:bottom w:val="none" w:sz="0" w:space="0" w:color="auto"/>
        <w:right w:val="none" w:sz="0" w:space="0" w:color="auto"/>
      </w:divBdr>
    </w:div>
    <w:div w:id="20351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2022-11-10T09:47:00Z</dcterms:created>
  <dcterms:modified xsi:type="dcterms:W3CDTF">2022-11-10T09:47:00Z</dcterms:modified>
</cp:coreProperties>
</file>